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257"/>
        <w:gridCol w:w="2891"/>
      </w:tblGrid>
      <w:tr>
        <w:tc>
          <w:tcPr>
            <w:tcW w:type="dxa" w:w="5128"/>
            <w:vAlign w:val="center"/>
          </w:tcPr>
          <w:p>
            <w:pPr>
              <w:pStyle w:val="Title"/>
            </w:pPr>
            <w:r>
              <w:t>Rune Jørgen Sørensen</w:t>
            </w:r>
          </w:p>
          <w:p>
            <w:r>
              <w:rPr>
                <w:b/>
                <w:color w:val="B45436"/>
                <w:sz w:val="20"/>
              </w:rPr>
              <w:t>PROFESSOR EMERITUS</w:t>
            </w:r>
          </w:p>
          <w:p>
            <w:pPr>
              <w:spacing w:after="0"/>
            </w:pPr>
            <w:r>
              <w:t>Department of Economics</w:t>
              <w:br/>
              <w:t>BI Norwegian Business School</w:t>
            </w:r>
          </w:p>
        </w:tc>
        <w:tc>
          <w:tcPr>
            <w:tcW w:type="dxa" w:w="5128"/>
            <w:vAlign w:val="center"/>
            <w:shd w:fill="315F52"/>
          </w:tcPr>
          <w:p>
            <w:pPr>
              <w:jc w:val="center"/>
            </w:pPr>
            <w:r>
              <w:rPr>
                <w:b/>
                <w:color w:val="FFFDF8"/>
                <w:sz w:val="17"/>
              </w:rPr>
              <w:t>POLITICAL ECONOMY</w:t>
              <w:br/>
              <w:t>PUBLIC POLICY</w:t>
              <w:br/>
              <w:t>HEALTH ECONOMICS</w:t>
            </w:r>
          </w:p>
        </w:tc>
      </w:tr>
    </w:tbl>
    <w:p>
      <w:pPr>
        <w:pStyle w:val="Heading1"/>
      </w:pPr>
      <w:r>
        <w:t>Profile</w:t>
      </w:r>
    </w:p>
    <w:p>
      <w:r>
        <w:t>Professor Emeritus at BI Norwegian Business School. Research on democratic institutions, political representation, public-sector organization, government performance and health economics, with extensive use of administrative and longitudinal data.</w:t>
      </w:r>
    </w:p>
    <w:p>
      <w:pPr>
        <w:pStyle w:val="Heading1"/>
      </w:pPr>
      <w:r>
        <w:t>Professional links</w:t>
      </w:r>
    </w:p>
    <w:p>
      <w:hyperlink r:id="rId11">
        <w:r>
          <w:rPr>
            <w:color w:val="315F52"/>
            <w:u w:val="single"/>
          </w:rPr>
          <w:t>BI profile</w:t>
        </w:r>
      </w:hyperlink>
      <w:r>
        <w:t xml:space="preserve">   ·   </w:t>
      </w:r>
      <w:hyperlink r:id="rId12">
        <w:r>
          <w:rPr>
            <w:color w:val="315F52"/>
            <w:u w:val="single"/>
          </w:rPr>
          <w:t>Google Scholar</w:t>
        </w:r>
      </w:hyperlink>
      <w:r>
        <w:t xml:space="preserve">   ·   </w:t>
      </w:r>
      <w:hyperlink r:id="rId13">
        <w:r>
          <w:rPr>
            <w:color w:val="315F52"/>
            <w:u w:val="single"/>
          </w:rPr>
          <w:t>ORCID 0000-0003-0375-7677</w:t>
        </w:r>
      </w:hyperlink>
      <w:r>
        <w:t xml:space="preserve">   ·   </w:t>
      </w:r>
      <w:hyperlink r:id="rId14">
        <w:r>
          <w:rPr>
            <w:color w:val="315F52"/>
            <w:u w:val="single"/>
          </w:rPr>
          <w:t>ResearchGate</w:t>
        </w:r>
      </w:hyperlink>
      <w:r>
        <w:t xml:space="preserve">   ·   </w:t>
      </w:r>
    </w:p>
    <w:p>
      <w:pPr>
        <w:pStyle w:val="Heading1"/>
      </w:pPr>
      <w:r>
        <w:t>A. International journal articles and English-language book chapters</w:t>
      </w:r>
    </w:p>
    <w:p>
      <w:r>
        <w:t>International journal articles are listed below in reverse chronological order. No English-language book chapter was added without a verifiable source record.</w:t>
      </w:r>
    </w:p>
    <w:p>
      <w:pPr>
        <w:pStyle w:val="Publication"/>
        <w:keepLines/>
      </w:pPr>
      <w:r>
        <w:rPr>
          <w:b/>
          <w:color w:val="B45436"/>
        </w:rPr>
        <w:t xml:space="preserve">2026  </w:t>
      </w:r>
      <w:hyperlink r:id="rId15">
        <w:r>
          <w:rPr>
            <w:color w:val="315F52"/>
            <w:u w:val="single"/>
          </w:rPr>
          <w:t>Universalism: an 11-year longitudinal study</w:t>
        </w:r>
      </w:hyperlink>
      <w:r>
        <w:t>. with Christine Bangum and Benny Geys. Economica.</w:t>
      </w:r>
    </w:p>
    <w:p>
      <w:pPr>
        <w:pStyle w:val="Publication"/>
        <w:keepLines/>
      </w:pPr>
      <w:r>
        <w:rPr>
          <w:b/>
          <w:color w:val="B45436"/>
        </w:rPr>
        <w:t xml:space="preserve">2026  </w:t>
      </w:r>
      <w:hyperlink r:id="rId16">
        <w:r>
          <w:rPr>
            <w:color w:val="315F52"/>
            <w:u w:val="single"/>
          </w:rPr>
          <w:t>When are Politicians Incentivized to Vote? Evidence from individual-level panel data (2015–2023)</w:t>
        </w:r>
      </w:hyperlink>
      <w:r>
        <w:t>. with Benny Geys. Public Choice.</w:t>
      </w:r>
    </w:p>
    <w:p>
      <w:pPr>
        <w:pStyle w:val="Publication"/>
        <w:keepLines/>
      </w:pPr>
      <w:r>
        <w:rPr>
          <w:b/>
          <w:color w:val="B45436"/>
        </w:rPr>
        <w:t xml:space="preserve">2025  </w:t>
      </w:r>
      <w:hyperlink r:id="rId17">
        <w:r>
          <w:rPr>
            <w:color w:val="315F52"/>
            <w:u w:val="single"/>
          </w:rPr>
          <w:t>Vetting for Virtue: Democracy’s Challenge in Excluding Criminals from Office</w:t>
        </w:r>
      </w:hyperlink>
      <w:r>
        <w:t>. with S. S. Arntzen and Jon H. Fiva. American Political Science Review.</w:t>
      </w:r>
    </w:p>
    <w:p>
      <w:pPr>
        <w:pStyle w:val="Publication"/>
        <w:keepLines/>
      </w:pPr>
      <w:r>
        <w:rPr>
          <w:b/>
          <w:color w:val="B45436"/>
        </w:rPr>
        <w:t xml:space="preserve">2025  </w:t>
      </w:r>
      <w:hyperlink r:id="rId18">
        <w:r>
          <w:rPr>
            <w:color w:val="315F52"/>
            <w:u w:val="single"/>
          </w:rPr>
          <w:t>Pro-social Preferences and the Paradox of Voting</w:t>
        </w:r>
      </w:hyperlink>
      <w:r>
        <w:t>. with Christine Bangum and Benny Geys. Journal of Public Economics.</w:t>
      </w:r>
    </w:p>
    <w:p>
      <w:pPr>
        <w:pStyle w:val="Publication"/>
        <w:keepLines/>
      </w:pPr>
      <w:r>
        <w:rPr>
          <w:b/>
          <w:color w:val="B45436"/>
        </w:rPr>
        <w:t xml:space="preserve">2025  </w:t>
      </w:r>
      <w:hyperlink r:id="rId19">
        <w:r>
          <w:rPr>
            <w:color w:val="315F52"/>
            <w:u w:val="single"/>
          </w:rPr>
          <w:t>The Causal Effect of Affluence on Voter Turnout: New Evidence from Lottery Winnings</w:t>
        </w:r>
      </w:hyperlink>
      <w:r>
        <w:t>. with Benny Geys. British Journal of Political Science.</w:t>
      </w:r>
    </w:p>
    <w:p>
      <w:pPr>
        <w:pStyle w:val="Publication"/>
        <w:keepLines/>
      </w:pPr>
      <w:r>
        <w:rPr>
          <w:b/>
          <w:color w:val="B45436"/>
        </w:rPr>
        <w:t xml:space="preserve">2024  </w:t>
      </w:r>
      <w:hyperlink r:id="rId20">
        <w:r>
          <w:rPr>
            <w:color w:val="315F52"/>
            <w:u w:val="single"/>
          </w:rPr>
          <w:t>Transitory Income Windfalls and Charitable Giving: Evidence from Norwegian Register Data, 1993–2021</w:t>
        </w:r>
      </w:hyperlink>
      <w:r>
        <w:t>. with Benny Geys. Economic Journal, 135(667), 943–.</w:t>
      </w:r>
    </w:p>
    <w:p>
      <w:pPr>
        <w:pStyle w:val="Publication"/>
        <w:keepLines/>
      </w:pPr>
      <w:r>
        <w:rPr>
          <w:b/>
          <w:color w:val="B45436"/>
        </w:rPr>
        <w:t xml:space="preserve">2024  </w:t>
      </w:r>
      <w:hyperlink r:id="rId21">
        <w:r>
          <w:rPr>
            <w:color w:val="315F52"/>
            <w:u w:val="single"/>
          </w:rPr>
          <w:t>Are politicians more generous? Evidence from charitable giving</w:t>
        </w:r>
      </w:hyperlink>
      <w:r>
        <w:t>. Journal of Economic Behavior &amp; Organization, 227, 106742.</w:t>
      </w:r>
    </w:p>
    <w:p>
      <w:pPr>
        <w:pStyle w:val="Publication"/>
        <w:keepLines/>
      </w:pPr>
      <w:r>
        <w:rPr>
          <w:b/>
          <w:color w:val="B45436"/>
        </w:rPr>
        <w:t xml:space="preserve">2024  </w:t>
      </w:r>
      <w:hyperlink r:id="rId22">
        <w:r>
          <w:rPr>
            <w:color w:val="315F52"/>
            <w:u w:val="single"/>
          </w:rPr>
          <w:t>Public Employees as Elected Politicians: Assessing Direct and Indirect Substantive Effects of Passive Representation</w:t>
        </w:r>
      </w:hyperlink>
      <w:r>
        <w:t>. with Benny Geys and Zuzana Murdoch. Journal of Politics, 86(1), 170–182.</w:t>
      </w:r>
    </w:p>
    <w:p>
      <w:pPr>
        <w:pStyle w:val="Publication"/>
        <w:keepLines/>
      </w:pPr>
      <w:r>
        <w:rPr>
          <w:b/>
          <w:color w:val="B45436"/>
        </w:rPr>
        <w:t xml:space="preserve">2024  </w:t>
      </w:r>
      <w:hyperlink r:id="rId23">
        <w:r>
          <w:rPr>
            <w:color w:val="315F52"/>
            <w:u w:val="single"/>
          </w:rPr>
          <w:t>Fertility and immigration</w:t>
        </w:r>
      </w:hyperlink>
      <w:r>
        <w:t>. with Jostein Grytten and Irene Skau. Economics &amp; Human Biology, 101339.</w:t>
      </w:r>
    </w:p>
    <w:p>
      <w:pPr>
        <w:pStyle w:val="Publication"/>
        <w:keepLines/>
      </w:pPr>
      <w:r>
        <w:rPr>
          <w:b/>
          <w:color w:val="B45436"/>
        </w:rPr>
        <w:t xml:space="preserve">2023  </w:t>
      </w:r>
      <w:hyperlink r:id="rId24">
        <w:r>
          <w:rPr>
            <w:color w:val="315F52"/>
            <w:u w:val="single"/>
          </w:rPr>
          <w:t>A Post-politics Earnings Penalty? Evidence from Individual-level Panel Data</w:t>
        </w:r>
      </w:hyperlink>
      <w:r>
        <w:t>. with Benny Geys. Kyklos, 77(1), 57–76.</w:t>
      </w:r>
    </w:p>
    <w:p>
      <w:pPr>
        <w:pStyle w:val="Publication"/>
        <w:keepLines/>
      </w:pPr>
      <w:r>
        <w:rPr>
          <w:b/>
          <w:color w:val="B45436"/>
        </w:rPr>
        <w:t xml:space="preserve">2023  </w:t>
      </w:r>
      <w:hyperlink r:id="rId25">
        <w:r>
          <w:rPr>
            <w:color w:val="315F52"/>
            <w:u w:val="single"/>
          </w:rPr>
          <w:t>Educated politicians and government efficiency</w:t>
        </w:r>
      </w:hyperlink>
      <w:r>
        <w:t>. Journal of Economic Behavior &amp; Organization, 210, 163–179.</w:t>
      </w:r>
    </w:p>
    <w:p>
      <w:pPr>
        <w:pStyle w:val="Publication"/>
        <w:keepLines/>
      </w:pPr>
      <w:r>
        <w:rPr>
          <w:b/>
          <w:color w:val="B45436"/>
        </w:rPr>
        <w:t xml:space="preserve">2022  </w:t>
      </w:r>
      <w:hyperlink r:id="rId26">
        <w:r>
          <w:rPr>
            <w:color w:val="315F52"/>
            <w:u w:val="single"/>
          </w:rPr>
          <w:t>Age and Vote Choice: Is There a Conservative Shift Among Older Voters?</w:t>
        </w:r>
      </w:hyperlink>
      <w:r>
        <w:t>. with Benny Geys and Tom-Reiel Heggedal. Electoral Studies, 78.</w:t>
      </w:r>
    </w:p>
    <w:p>
      <w:pPr>
        <w:pStyle w:val="Publication"/>
        <w:keepLines/>
      </w:pPr>
      <w:r>
        <w:rPr>
          <w:b/>
          <w:color w:val="B45436"/>
        </w:rPr>
        <w:t xml:space="preserve">2022  </w:t>
      </w:r>
      <w:hyperlink r:id="rId27">
        <w:r>
          <w:rPr>
            <w:color w:val="315F52"/>
            <w:u w:val="single"/>
          </w:rPr>
          <w:t>The Zero-Rent Society: The Effect of Political Status on Economic Outcomes</w:t>
        </w:r>
      </w:hyperlink>
      <w:r>
        <w:t>. with Jørgen Juel Andersen. Journal of Public Economics, 209, 104650.</w:t>
      </w:r>
    </w:p>
    <w:p>
      <w:pPr>
        <w:pStyle w:val="Publication"/>
        <w:keepLines/>
      </w:pPr>
      <w:r>
        <w:rPr>
          <w:b/>
          <w:color w:val="B45436"/>
        </w:rPr>
        <w:t xml:space="preserve">2022  </w:t>
      </w:r>
      <w:hyperlink r:id="rId28">
        <w:r>
          <w:rPr>
            <w:color w:val="315F52"/>
            <w:u w:val="single"/>
          </w:rPr>
          <w:t>Public Sector Employment and Voter Turnout</w:t>
        </w:r>
      </w:hyperlink>
      <w:r>
        <w:t>. with Benny Geys. American Political Science Review, 116(1), 367–373.</w:t>
      </w:r>
    </w:p>
    <w:p>
      <w:pPr>
        <w:pStyle w:val="Publication"/>
        <w:keepLines/>
      </w:pPr>
      <w:r>
        <w:rPr>
          <w:b/>
          <w:color w:val="B45436"/>
        </w:rPr>
        <w:t xml:space="preserve">2022  </w:t>
      </w:r>
      <w:hyperlink r:id="rId29">
        <w:r>
          <w:rPr>
            <w:color w:val="315F52"/>
            <w:u w:val="single"/>
          </w:rPr>
          <w:t>Political (Over)Representation of Public Sector Employees and the Double-Motive Hypothesis</w:t>
        </w:r>
      </w:hyperlink>
      <w:r>
        <w:t>. with Benny Geys and Zuzana Murdoch. Journal of Public Administration Research and Theory, 32(2), 326–341.</w:t>
      </w:r>
    </w:p>
    <w:p>
      <w:pPr>
        <w:pStyle w:val="Publication"/>
        <w:keepLines/>
      </w:pPr>
      <w:r>
        <w:rPr>
          <w:b/>
          <w:color w:val="B45436"/>
        </w:rPr>
        <w:t xml:space="preserve">2021  </w:t>
      </w:r>
      <w:hyperlink r:id="rId30">
        <w:r>
          <w:rPr>
            <w:color w:val="315F52"/>
            <w:u w:val="single"/>
          </w:rPr>
          <w:t>Moral hazard in electoral teams: List rank and campaign effort</w:t>
        </w:r>
      </w:hyperlink>
      <w:r>
        <w:t>. with Gary W. Cox, Jon H. Fiva and Daniel M. Smith. Journal of Public Economics, 200, 104457.</w:t>
      </w:r>
    </w:p>
    <w:p>
      <w:pPr>
        <w:pStyle w:val="Publication"/>
        <w:keepLines/>
      </w:pPr>
      <w:r>
        <w:rPr>
          <w:b/>
          <w:color w:val="B45436"/>
        </w:rPr>
        <w:t xml:space="preserve">2021  </w:t>
      </w:r>
      <w:hyperlink r:id="rId31">
        <w:r>
          <w:rPr>
            <w:color w:val="315F52"/>
            <w:u w:val="single"/>
          </w:rPr>
          <w:t>Political Alignment and Bureaucratic Pay</w:t>
        </w:r>
      </w:hyperlink>
      <w:r>
        <w:t>. with Jon H. Fiva, Benny Geys and Tom-Reiel Heggedal. Journal of Public Administration Research and Theory, 31(3), 596–615.</w:t>
      </w:r>
    </w:p>
    <w:p>
      <w:pPr>
        <w:pStyle w:val="Publication"/>
        <w:keepLines/>
      </w:pPr>
      <w:r>
        <w:rPr>
          <w:b/>
          <w:color w:val="B45436"/>
        </w:rPr>
        <w:t xml:space="preserve">2021  </w:t>
      </w:r>
      <w:hyperlink r:id="rId32">
        <w:r>
          <w:rPr>
            <w:color w:val="315F52"/>
            <w:u w:val="single"/>
          </w:rPr>
          <w:t>Popular support for environmental protection: A life-cycle perspective</w:t>
        </w:r>
      </w:hyperlink>
      <w:r>
        <w:t>. with Tom-Reiel Heggedal and Benny Geys. British Journal of Political Science, 51(3), 1348–1355.</w:t>
      </w:r>
    </w:p>
    <w:p>
      <w:pPr>
        <w:pStyle w:val="Publication"/>
        <w:keepLines/>
      </w:pPr>
      <w:r>
        <w:rPr>
          <w:b/>
          <w:color w:val="B45436"/>
        </w:rPr>
        <w:t xml:space="preserve">2020  </w:t>
      </w:r>
      <w:hyperlink r:id="rId33">
        <w:r>
          <w:rPr>
            <w:color w:val="315F52"/>
            <w:u w:val="single"/>
          </w:rPr>
          <w:t>Administrative Delegation and Political Selection</w:t>
        </w:r>
      </w:hyperlink>
      <w:r>
        <w:t>. with Benny Geys. Kyklos, 73, 477–499.</w:t>
      </w:r>
    </w:p>
    <w:p>
      <w:pPr>
        <w:pStyle w:val="Publication"/>
        <w:keepLines/>
      </w:pPr>
      <w:r>
        <w:rPr>
          <w:b/>
          <w:color w:val="B45436"/>
        </w:rPr>
        <w:t xml:space="preserve">2020  </w:t>
      </w:r>
      <w:hyperlink r:id="rId34">
        <w:r>
          <w:rPr>
            <w:color w:val="315F52"/>
            <w:u w:val="single"/>
          </w:rPr>
          <w:t>Who dies early? Education, mortality and causes of death in Norway</w:t>
        </w:r>
      </w:hyperlink>
      <w:r>
        <w:t>. Social Science &amp; Medicine, 245, 112601.</w:t>
      </w:r>
    </w:p>
    <w:p>
      <w:pPr>
        <w:pStyle w:val="Publication"/>
        <w:keepLines/>
      </w:pPr>
      <w:r>
        <w:rPr>
          <w:b/>
          <w:color w:val="B45436"/>
        </w:rPr>
        <w:t xml:space="preserve">2019  </w:t>
      </w:r>
      <w:hyperlink r:id="rId35">
        <w:r>
          <w:rPr>
            <w:color w:val="315F52"/>
            <w:u w:val="single"/>
          </w:rPr>
          <w:t>The impact of women above the political glass ceiling</w:t>
        </w:r>
      </w:hyperlink>
      <w:r>
        <w:t>. with Benny Geys. Electoral Studies, 60, 1–10.</w:t>
      </w:r>
    </w:p>
    <w:p>
      <w:pPr>
        <w:pStyle w:val="Publication"/>
        <w:keepLines/>
      </w:pPr>
      <w:r>
        <w:rPr>
          <w:b/>
          <w:color w:val="B45436"/>
        </w:rPr>
        <w:t xml:space="preserve">2019  </w:t>
      </w:r>
      <w:hyperlink r:id="rId36">
        <w:r>
          <w:rPr>
            <w:color w:val="315F52"/>
            <w:u w:val="single"/>
          </w:rPr>
          <w:t>The impact of state television on voter turnout</w:t>
        </w:r>
      </w:hyperlink>
      <w:r>
        <w:t>. British Journal of Political Science, 49(1), 257–278.</w:t>
      </w:r>
    </w:p>
    <w:p>
      <w:pPr>
        <w:pStyle w:val="Publication"/>
        <w:keepLines/>
      </w:pPr>
      <w:r>
        <w:rPr>
          <w:b/>
          <w:color w:val="B45436"/>
        </w:rPr>
        <w:t xml:space="preserve">2018  </w:t>
      </w:r>
      <w:hyperlink r:id="rId37">
        <w:r>
          <w:rPr>
            <w:color w:val="315F52"/>
            <w:u w:val="single"/>
          </w:rPr>
          <w:t>Does Use of Diagnostic Technology Reduce Fetal Mortality?</w:t>
        </w:r>
      </w:hyperlink>
      <w:r>
        <w:t>. with Jostein Grytten and Irene Skau. Health Services Research, 53(6), 4437–4459.</w:t>
      </w:r>
    </w:p>
    <w:p>
      <w:pPr>
        <w:pStyle w:val="Publication"/>
        <w:keepLines/>
      </w:pPr>
      <w:r>
        <w:rPr>
          <w:b/>
          <w:color w:val="B45436"/>
        </w:rPr>
        <w:t xml:space="preserve">2018  </w:t>
      </w:r>
      <w:hyperlink r:id="rId38">
        <w:r>
          <w:rPr>
            <w:color w:val="315F52"/>
            <w:u w:val="single"/>
          </w:rPr>
          <w:t>The Power of Parties: Evidence from Close Municipal Elections in Norway</w:t>
        </w:r>
      </w:hyperlink>
      <w:r>
        <w:t>. with Jon H. Fiva and Olle Folke. Scandinavian Journal of Economics, 120(3), 3–30.</w:t>
      </w:r>
    </w:p>
    <w:p>
      <w:pPr>
        <w:pStyle w:val="Publication"/>
        <w:keepLines/>
      </w:pPr>
      <w:r>
        <w:rPr>
          <w:b/>
          <w:color w:val="B45436"/>
        </w:rPr>
        <w:t xml:space="preserve">2017  </w:t>
      </w:r>
      <w:hyperlink r:id="rId39">
        <w:r>
          <w:rPr>
            <w:color w:val="315F52"/>
            <w:u w:val="single"/>
          </w:rPr>
          <w:t>Never Change a Winning Policy? Public Sector Performance and Politicians’ Preferences for Reforms</w:t>
        </w:r>
      </w:hyperlink>
      <w:r>
        <w:t>. with Benny Geys. Public Administration Review, 78, 206–216.</w:t>
      </w:r>
    </w:p>
    <w:p>
      <w:pPr>
        <w:pStyle w:val="Publication"/>
        <w:keepLines/>
      </w:pPr>
      <w:r>
        <w:rPr>
          <w:b/>
          <w:color w:val="B45436"/>
        </w:rPr>
        <w:t xml:space="preserve">2017  </w:t>
      </w:r>
      <w:hyperlink r:id="rId40">
        <w:r>
          <w:rPr>
            <w:color w:val="315F52"/>
            <w:u w:val="single"/>
          </w:rPr>
          <w:t>Are bureaucrats paid like CEOs? Performance compensation and turnover of top civil servants</w:t>
        </w:r>
      </w:hyperlink>
      <w:r>
        <w:t>. with Benny Geys and Tom-Reiel Heggedal. Journal of Public Economics, 152, 47–54.</w:t>
      </w:r>
    </w:p>
    <w:p>
      <w:pPr>
        <w:pStyle w:val="Publication"/>
        <w:keepLines/>
      </w:pPr>
      <w:r>
        <w:rPr>
          <w:b/>
          <w:color w:val="B45436"/>
        </w:rPr>
        <w:t xml:space="preserve">2017  </w:t>
      </w:r>
      <w:hyperlink r:id="rId41">
        <w:r>
          <w:rPr>
            <w:color w:val="315F52"/>
            <w:u w:val="single"/>
          </w:rPr>
          <w:t>Saving Newborn Babies: The Benefits of Interventions in Neonatal Care</w:t>
        </w:r>
      </w:hyperlink>
      <w:r>
        <w:t>. with Jostein Grytten and Irene Skau. Health Economics, 26(3), 352–370.</w:t>
      </w:r>
    </w:p>
    <w:p>
      <w:pPr>
        <w:pStyle w:val="Publication"/>
        <w:keepLines/>
      </w:pPr>
      <w:r>
        <w:rPr>
          <w:b/>
          <w:color w:val="B45436"/>
        </w:rPr>
        <w:t xml:space="preserve">2017  </w:t>
      </w:r>
      <w:hyperlink r:id="rId42">
        <w:r>
          <w:rPr>
            <w:color w:val="315F52"/>
            <w:u w:val="single"/>
          </w:rPr>
          <w:t>Impact of mass media on obstetricians’ behavior</w:t>
        </w:r>
      </w:hyperlink>
      <w:r>
        <w:t>. with Jostein Grytten and Irene Skau. Health Policy, 121(9), 986–993.</w:t>
      </w:r>
    </w:p>
    <w:p>
      <w:pPr>
        <w:pStyle w:val="Publication"/>
        <w:keepLines/>
      </w:pPr>
      <w:r>
        <w:rPr>
          <w:b/>
          <w:color w:val="B45436"/>
        </w:rPr>
        <w:t xml:space="preserve">2016  </w:t>
      </w:r>
      <w:hyperlink r:id="rId43">
        <w:r>
          <w:rPr>
            <w:color w:val="315F52"/>
            <w:u w:val="single"/>
          </w:rPr>
          <w:t>After the immigration shock: The causal effect of immigration on electoral preferences</w:t>
        </w:r>
      </w:hyperlink>
      <w:r>
        <w:t>. Electoral Studies, 44, 1–14.</w:t>
      </w:r>
    </w:p>
    <w:p>
      <w:pPr>
        <w:pStyle w:val="Publication"/>
        <w:keepLines/>
      </w:pPr>
      <w:r>
        <w:rPr>
          <w:b/>
          <w:color w:val="B45436"/>
        </w:rPr>
        <w:t xml:space="preserve">2016  </w:t>
      </w:r>
      <w:hyperlink r:id="rId44">
        <w:r>
          <w:rPr>
            <w:color w:val="315F52"/>
            <w:u w:val="single"/>
          </w:rPr>
          <w:t>Revenue Scarcity and Government Outsourcing: Empirical Evidence from Norwegian Local Governments</w:t>
        </w:r>
      </w:hyperlink>
      <w:r>
        <w:t>. with Benny Geys. Public Administration, 94(3), 769–788.</w:t>
      </w:r>
    </w:p>
    <w:p>
      <w:pPr>
        <w:pStyle w:val="Publication"/>
        <w:keepLines/>
      </w:pPr>
      <w:r>
        <w:rPr>
          <w:b/>
          <w:color w:val="B45436"/>
        </w:rPr>
        <w:t xml:space="preserve">2016  </w:t>
      </w:r>
      <w:hyperlink r:id="rId45">
        <w:r>
          <w:rPr>
            <w:color w:val="315F52"/>
            <w:u w:val="single"/>
          </w:rPr>
          <w:t>Public–private political cleavage: What happens after retirement?</w:t>
        </w:r>
      </w:hyperlink>
      <w:r>
        <w:t>. with Jørn Rattsø. Public Choice, 166(3), 315–333.</w:t>
      </w:r>
    </w:p>
    <w:p>
      <w:pPr>
        <w:pStyle w:val="Publication"/>
        <w:keepLines/>
      </w:pPr>
      <w:r>
        <w:rPr>
          <w:b/>
          <w:color w:val="B45436"/>
        </w:rPr>
        <w:t xml:space="preserve">2015  </w:t>
      </w:r>
      <w:hyperlink r:id="rId46">
        <w:r>
          <w:rPr>
            <w:color w:val="315F52"/>
            <w:u w:val="single"/>
          </w:rPr>
          <w:t>Partisan bias, electoral volatility, and government efficiency</w:t>
        </w:r>
      </w:hyperlink>
      <w:r>
        <w:t>. with Leif Helland. Electoral Studies, 39, 117–128.</w:t>
      </w:r>
    </w:p>
    <w:p>
      <w:pPr>
        <w:pStyle w:val="Publication"/>
        <w:keepLines/>
      </w:pPr>
      <w:r>
        <w:rPr>
          <w:b/>
          <w:color w:val="B45436"/>
        </w:rPr>
        <w:t xml:space="preserve">2015  </w:t>
      </w:r>
      <w:hyperlink r:id="rId47">
        <w:r>
          <w:rPr>
            <w:color w:val="315F52"/>
            <w:u w:val="single"/>
          </w:rPr>
          <w:t>Practice Guidelines and Practice Variation: A Longitudinal Study of Caesarean Sections</w:t>
        </w:r>
      </w:hyperlink>
      <w:r>
        <w:t>. with Jostein Grytten and Irene Skau. Health Services Research.</w:t>
      </w:r>
    </w:p>
    <w:p>
      <w:pPr>
        <w:pStyle w:val="Publication"/>
        <w:keepLines/>
      </w:pPr>
      <w:r>
        <w:rPr>
          <w:b/>
          <w:color w:val="B45436"/>
        </w:rPr>
        <w:t xml:space="preserve">2014  </w:t>
      </w:r>
      <w:hyperlink r:id="rId48">
        <w:r>
          <w:rPr>
            <w:color w:val="315F52"/>
            <w:u w:val="single"/>
          </w:rPr>
          <w:t>Political competition, party polarization, and government performance</w:t>
        </w:r>
      </w:hyperlink>
      <w:r>
        <w:t>. Public Choice, 161, 427–450.</w:t>
      </w:r>
    </w:p>
    <w:p>
      <w:pPr>
        <w:pStyle w:val="Publication"/>
        <w:keepLines/>
      </w:pPr>
      <w:r>
        <w:rPr>
          <w:b/>
          <w:color w:val="B45436"/>
        </w:rPr>
        <w:t xml:space="preserve">2014  </w:t>
      </w:r>
      <w:hyperlink r:id="rId47">
        <w:r>
          <w:rPr>
            <w:color w:val="315F52"/>
            <w:u w:val="single"/>
          </w:rPr>
          <w:t>Regionalization and Local Hospital Closure in Norwegian Maternity Care</w:t>
        </w:r>
      </w:hyperlink>
      <w:r>
        <w:t>. with Jostein Grytten and Irene Skau. Health Services Research, 49(4), 1184–1204.</w:t>
      </w:r>
    </w:p>
    <w:p>
      <w:pPr>
        <w:pStyle w:val="Publication"/>
        <w:keepLines/>
      </w:pPr>
      <w:r>
        <w:rPr>
          <w:b/>
          <w:color w:val="B45436"/>
        </w:rPr>
        <w:t xml:space="preserve">2014  </w:t>
      </w:r>
      <w:hyperlink r:id="rId49">
        <w:r>
          <w:rPr>
            <w:color w:val="315F52"/>
            <w:u w:val="single"/>
          </w:rPr>
          <w:t>Educated mothers, healthy infants: The impact of a school reform on the birth weight of Norwegian infants 1967–2005</w:t>
        </w:r>
      </w:hyperlink>
      <w:r>
        <w:t>. with Jostein Grytten and Irene Skau. Social Science &amp; Medicine, 105, 84–92.</w:t>
      </w:r>
    </w:p>
    <w:p>
      <w:pPr>
        <w:pStyle w:val="Publication"/>
        <w:keepLines/>
      </w:pPr>
      <w:r>
        <w:rPr>
          <w:b/>
          <w:color w:val="B45436"/>
        </w:rPr>
        <w:t xml:space="preserve">2013  </w:t>
      </w:r>
      <w:hyperlink r:id="rId50">
        <w:r>
          <w:rPr>
            <w:color w:val="315F52"/>
            <w:u w:val="single"/>
          </w:rPr>
          <w:t>Does aging affect preferences for welfare spending?</w:t>
        </w:r>
      </w:hyperlink>
      <w:r>
        <w:t>. European Journal of Political Economy, 29, 259–271.</w:t>
      </w:r>
    </w:p>
    <w:p>
      <w:pPr>
        <w:pStyle w:val="Publication"/>
        <w:keepLines/>
      </w:pPr>
      <w:r>
        <w:rPr>
          <w:b/>
          <w:color w:val="B45436"/>
        </w:rPr>
        <w:t xml:space="preserve">2013  </w:t>
      </w:r>
      <w:hyperlink r:id="rId51">
        <w:r>
          <w:rPr>
            <w:color w:val="315F52"/>
            <w:u w:val="single"/>
          </w:rPr>
          <w:t>Do Mothers Decide? The Impact of Maternal Education on Infant Health</w:t>
        </w:r>
      </w:hyperlink>
      <w:r>
        <w:t>. with Jostein Grytten and Irene Skau. Journal of Human Resources, 48(1), 142–168.</w:t>
      </w:r>
    </w:p>
    <w:p>
      <w:pPr>
        <w:pStyle w:val="Publication"/>
        <w:keepLines/>
      </w:pPr>
      <w:r>
        <w:rPr>
          <w:b/>
          <w:color w:val="B45436"/>
        </w:rPr>
        <w:t xml:space="preserve">2012  </w:t>
      </w:r>
      <w:hyperlink r:id="rId52">
        <w:r>
          <w:rPr>
            <w:color w:val="315F52"/>
            <w:u w:val="single"/>
          </w:rPr>
          <w:t>Persistent rent extraction</w:t>
        </w:r>
      </w:hyperlink>
      <w:r>
        <w:t>. with Leif Helland. Public Choice, 153(1–2), 205–213.</w:t>
      </w:r>
    </w:p>
    <w:p>
      <w:pPr>
        <w:pStyle w:val="Publication"/>
        <w:keepLines/>
      </w:pPr>
      <w:r>
        <w:rPr>
          <w:b/>
          <w:color w:val="B45436"/>
        </w:rPr>
        <w:t xml:space="preserve">2012  </w:t>
      </w:r>
      <w:hyperlink r:id="rId53">
        <w:r>
          <w:rPr>
            <w:color w:val="315F52"/>
            <w:u w:val="single"/>
          </w:rPr>
          <w:t>Adoption of Diagnostic Technology and Variation in Caesarean Section Rates</w:t>
        </w:r>
      </w:hyperlink>
      <w:r>
        <w:t>. with Jostein Grytten and Irene Skau. Health Services Research, 47(6), 2169–2189.</w:t>
      </w:r>
    </w:p>
    <w:p>
      <w:pPr>
        <w:pStyle w:val="Publication"/>
        <w:keepLines/>
      </w:pPr>
      <w:r>
        <w:rPr>
          <w:b/>
          <w:color w:val="B45436"/>
        </w:rPr>
        <w:t xml:space="preserve">2011  </w:t>
      </w:r>
      <w:hyperlink r:id="rId54">
        <w:r>
          <w:rPr>
            <w:color w:val="315F52"/>
            <w:u w:val="single"/>
          </w:rPr>
          <w:t>Do expert patients get better treatment than others? Agency discrimination and statistical discrimination in obstetrics</w:t>
        </w:r>
      </w:hyperlink>
      <w:r>
        <w:t>. with Jostein Grytten and Irene Skau. Journal of Health Economics, 30(1), 163–180.</w:t>
      </w:r>
    </w:p>
    <w:p>
      <w:pPr>
        <w:pStyle w:val="Publication"/>
        <w:keepLines/>
      </w:pPr>
      <w:r>
        <w:rPr>
          <w:b/>
          <w:color w:val="B45436"/>
        </w:rPr>
        <w:t xml:space="preserve">2011  </w:t>
      </w:r>
      <w:hyperlink r:id="rId55">
        <w:r>
          <w:rPr>
            <w:color w:val="315F52"/>
            <w:u w:val="single"/>
          </w:rPr>
          <w:t>Impact of hospital revenue on the level and intensity of Caesarean sections</w:t>
        </w:r>
      </w:hyperlink>
      <w:r>
        <w:t>. with Jostein Grytten and Irene Skau. BMC Health Services Research, 11, 267.</w:t>
      </w:r>
    </w:p>
    <w:p>
      <w:pPr>
        <w:pStyle w:val="Publication"/>
        <w:keepLines/>
      </w:pPr>
      <w:r>
        <w:rPr>
          <w:b/>
          <w:color w:val="B45436"/>
        </w:rPr>
        <w:t xml:space="preserve">2010  </w:t>
      </w:r>
      <w:hyperlink r:id="rId56">
        <w:r>
          <w:rPr>
            <w:color w:val="315F52"/>
            <w:u w:val="single"/>
          </w:rPr>
          <w:t>Grey power and public budgets: Family altruism helps children, but not the elderly</w:t>
        </w:r>
      </w:hyperlink>
      <w:r>
        <w:t>. with Jørn Rattsø. European Journal of Political Economy, 26(2), 222–234.</w:t>
      </w:r>
    </w:p>
    <w:p>
      <w:pPr>
        <w:pStyle w:val="Publication"/>
        <w:keepLines/>
      </w:pPr>
      <w:r>
        <w:rPr>
          <w:b/>
          <w:color w:val="B45436"/>
        </w:rPr>
        <w:t xml:space="preserve">2009  </w:t>
      </w:r>
      <w:hyperlink r:id="rId57">
        <w:r>
          <w:rPr>
            <w:color w:val="315F52"/>
            <w:u w:val="single"/>
          </w:rPr>
          <w:t>Geographical redistribution with disproportional representation: A politico-economic model of Norwegian road projects</w:t>
        </w:r>
      </w:hyperlink>
      <w:r>
        <w:t>. with Leif Helland. Public Choice, 139, 5–19.</w:t>
      </w:r>
    </w:p>
    <w:p>
      <w:pPr>
        <w:pStyle w:val="Publication"/>
        <w:keepLines/>
      </w:pPr>
      <w:r>
        <w:rPr>
          <w:b/>
          <w:color w:val="B45436"/>
        </w:rPr>
        <w:t xml:space="preserve">2009  </w:t>
      </w:r>
      <w:hyperlink r:id="rId58">
        <w:r>
          <w:rPr>
            <w:color w:val="315F52"/>
            <w:u w:val="single"/>
          </w:rPr>
          <w:t>Patient choice and access to health care: The role of hospital ownership</w:t>
        </w:r>
      </w:hyperlink>
      <w:r>
        <w:t>. Health Economics, Policy and Law, 4(1), 11–27.</w:t>
      </w:r>
    </w:p>
    <w:p>
      <w:pPr>
        <w:pStyle w:val="Publication"/>
        <w:keepLines/>
      </w:pPr>
      <w:r>
        <w:rPr>
          <w:b/>
          <w:color w:val="B45436"/>
        </w:rPr>
        <w:t xml:space="preserve">2008  </w:t>
      </w:r>
      <w:hyperlink r:id="rId59">
        <w:r>
          <w:rPr>
            <w:color w:val="315F52"/>
            <w:u w:val="single"/>
          </w:rPr>
          <w:t>Busy Physicians</w:t>
        </w:r>
      </w:hyperlink>
      <w:r>
        <w:t>. with Jostein Grytten and Irene Skau. Journal of Health Economics, 27, 510–518.</w:t>
      </w:r>
    </w:p>
    <w:p>
      <w:pPr>
        <w:pStyle w:val="Publication"/>
        <w:keepLines/>
      </w:pPr>
      <w:r>
        <w:rPr>
          <w:b/>
          <w:color w:val="B45436"/>
        </w:rPr>
        <w:t xml:space="preserve">2007  </w:t>
      </w:r>
      <w:hyperlink r:id="rId60">
        <w:r>
          <w:rPr>
            <w:color w:val="315F52"/>
            <w:u w:val="single"/>
          </w:rPr>
          <w:t>Does dispersed public ownership impair efficiency? The case of refuse collection in Norway</w:t>
        </w:r>
      </w:hyperlink>
      <w:r>
        <w:t>. Public Administration, 85(4), 1045–1058.</w:t>
      </w:r>
    </w:p>
    <w:p>
      <w:pPr>
        <w:pStyle w:val="Publication"/>
        <w:keepLines/>
      </w:pPr>
      <w:r>
        <w:rPr>
          <w:b/>
          <w:color w:val="B45436"/>
        </w:rPr>
        <w:t xml:space="preserve">2007  </w:t>
      </w:r>
      <w:hyperlink r:id="rId61">
        <w:r>
          <w:rPr>
            <w:color w:val="315F52"/>
            <w:u w:val="single"/>
          </w:rPr>
          <w:t>Primary Physician Services—List size and primary physicians’ service production</w:t>
        </w:r>
      </w:hyperlink>
      <w:r>
        <w:t>. with Jostein Grytten. Journal of Health Economics, 26(4), 721–741.</w:t>
      </w:r>
    </w:p>
    <w:p>
      <w:pPr>
        <w:pStyle w:val="Publication"/>
        <w:keepLines/>
      </w:pPr>
      <w:r>
        <w:rPr>
          <w:b/>
          <w:color w:val="B45436"/>
        </w:rPr>
        <w:t xml:space="preserve">2006  </w:t>
      </w:r>
      <w:hyperlink r:id="rId62">
        <w:r>
          <w:rPr>
            <w:color w:val="315F52"/>
            <w:u w:val="single"/>
          </w:rPr>
          <w:t>Local Government Consolidations: The Impact of Political Transaction Costs</w:t>
        </w:r>
      </w:hyperlink>
      <w:r>
        <w:t>. Public Choice, 127, 75–95.</w:t>
      </w:r>
    </w:p>
    <w:p>
      <w:pPr>
        <w:pStyle w:val="Publication"/>
        <w:keepLines/>
      </w:pPr>
      <w:r>
        <w:rPr>
          <w:b/>
          <w:color w:val="B45436"/>
        </w:rPr>
        <w:t xml:space="preserve">2006  </w:t>
      </w:r>
      <w:hyperlink r:id="rId63">
        <w:r>
          <w:rPr>
            <w:color w:val="315F52"/>
            <w:u w:val="single"/>
          </w:rPr>
          <w:t>Do Parties Matter for Local Revenue Policies?</w:t>
        </w:r>
      </w:hyperlink>
      <w:r>
        <w:t>. with Jens Blom-Hansen and Lars Monkerud. European Journal of Political Research, 45, 445–465.</w:t>
      </w:r>
    </w:p>
    <w:p>
      <w:pPr>
        <w:pStyle w:val="Publication"/>
        <w:keepLines/>
      </w:pPr>
      <w:r>
        <w:rPr>
          <w:b/>
          <w:color w:val="B45436"/>
        </w:rPr>
        <w:t xml:space="preserve">2004  </w:t>
      </w:r>
      <w:hyperlink r:id="rId64">
        <w:r>
          <w:rPr>
            <w:color w:val="315F52"/>
            <w:u w:val="single"/>
          </w:rPr>
          <w:t>Public employees as swing voters: Empirical evidence on opposition to public-sector reform</w:t>
        </w:r>
      </w:hyperlink>
      <w:r>
        <w:t>. with Jørn Rattsø. Public Choice, 119, 281–310.</w:t>
      </w:r>
    </w:p>
    <w:p>
      <w:pPr>
        <w:pStyle w:val="Publication"/>
        <w:keepLines/>
      </w:pPr>
      <w:r>
        <w:rPr>
          <w:b/>
          <w:color w:val="B45436"/>
        </w:rPr>
        <w:t xml:space="preserve">2003  </w:t>
      </w:r>
      <w:hyperlink r:id="rId65">
        <w:r>
          <w:rPr>
            <w:color w:val="315F52"/>
            <w:u w:val="single"/>
          </w:rPr>
          <w:t>The political economy of intergovernmental grants: The Norwegian case</w:t>
        </w:r>
      </w:hyperlink>
      <w:r>
        <w:t>. European Journal of Political Research, 42, 77–110.</w:t>
      </w:r>
    </w:p>
    <w:p>
      <w:pPr>
        <w:pStyle w:val="Publication"/>
        <w:keepLines/>
      </w:pPr>
      <w:r>
        <w:rPr>
          <w:b/>
          <w:color w:val="B45436"/>
        </w:rPr>
        <w:t xml:space="preserve">2003  </w:t>
      </w:r>
      <w:hyperlink r:id="rId66">
        <w:r>
          <w:rPr>
            <w:color w:val="315F52"/>
            <w:u w:val="single"/>
          </w:rPr>
          <w:t>Practice variation and physician-specific effects</w:t>
        </w:r>
      </w:hyperlink>
      <w:r>
        <w:t>. with Jostein Grytten. Journal of Health Economics, 22, 403–418.</w:t>
      </w:r>
    </w:p>
    <w:p>
      <w:pPr>
        <w:pStyle w:val="Publication"/>
        <w:keepLines/>
      </w:pPr>
      <w:r>
        <w:rPr>
          <w:b/>
          <w:color w:val="B45436"/>
        </w:rPr>
        <w:t xml:space="preserve">2003  </w:t>
      </w:r>
      <w:hyperlink r:id="rId67">
        <w:r>
          <w:rPr>
            <w:color w:val="315F52"/>
            <w:u w:val="single"/>
          </w:rPr>
          <w:t>Service production and contract choice in primary physician services</w:t>
        </w:r>
      </w:hyperlink>
      <w:r>
        <w:t>. with Jostein Grytten. Health Policy, 66(1), 73–93.</w:t>
      </w:r>
    </w:p>
    <w:p>
      <w:pPr>
        <w:pStyle w:val="Publication"/>
        <w:keepLines/>
      </w:pPr>
      <w:r>
        <w:rPr>
          <w:b/>
          <w:color w:val="B45436"/>
        </w:rPr>
        <w:t xml:space="preserve">2002  </w:t>
      </w:r>
      <w:hyperlink r:id="rId68">
        <w:r>
          <w:rPr>
            <w:color w:val="315F52"/>
            <w:u w:val="single"/>
          </w:rPr>
          <w:t>Aggregating Spending Preferences: An Empirical Analysis of Demand for Local Public Services</w:t>
        </w:r>
      </w:hyperlink>
      <w:r>
        <w:t>. with Lars-Erik Borge. Public Choice, 110, 225–.</w:t>
      </w:r>
    </w:p>
    <w:p>
      <w:pPr>
        <w:pStyle w:val="Publication"/>
        <w:keepLines/>
      </w:pPr>
      <w:r>
        <w:rPr>
          <w:b/>
          <w:color w:val="B45436"/>
        </w:rPr>
        <w:t xml:space="preserve">2001  </w:t>
      </w:r>
      <w:hyperlink r:id="rId69">
        <w:r>
          <w:rPr>
            <w:color w:val="315F52"/>
            <w:u w:val="single"/>
          </w:rPr>
          <w:t>Type of contract and supplier-induced demand for primary physicians in Norway</w:t>
        </w:r>
      </w:hyperlink>
      <w:r>
        <w:t>. with Jostein Grytten. Journal of Health Economics, 20, 379–393.</w:t>
      </w:r>
    </w:p>
    <w:p>
      <w:pPr>
        <w:pStyle w:val="Publication"/>
        <w:keepLines/>
      </w:pPr>
      <w:r>
        <w:rPr>
          <w:b/>
          <w:color w:val="B45436"/>
        </w:rPr>
        <w:t xml:space="preserve">2000  </w:t>
      </w:r>
      <w:hyperlink r:id="rId70">
        <w:r>
          <w:rPr>
            <w:color w:val="315F52"/>
            <w:u w:val="single"/>
          </w:rPr>
          <w:t>Competition and dental services</w:t>
        </w:r>
      </w:hyperlink>
      <w:r>
        <w:t>. with Jostein Grytten. Health Economics, 9(5), 447–461.</w:t>
      </w:r>
    </w:p>
    <w:p>
      <w:pPr>
        <w:pStyle w:val="Publication"/>
        <w:keepLines/>
      </w:pPr>
      <w:r>
        <w:rPr>
          <w:b/>
          <w:color w:val="B45436"/>
        </w:rPr>
        <w:t xml:space="preserve">1999  </w:t>
      </w:r>
      <w:hyperlink r:id="rId71">
        <w:r>
          <w:rPr>
            <w:color w:val="315F52"/>
            <w:u w:val="single"/>
          </w:rPr>
          <w:t>Competition and supplier-induced demand in a health care system with fixed fees</w:t>
        </w:r>
      </w:hyperlink>
      <w:r>
        <w:t>. with Jostein Grytten. Health Economics, 8(6), 497–508.</w:t>
      </w:r>
    </w:p>
    <w:p>
      <w:pPr>
        <w:pStyle w:val="Heading1"/>
      </w:pPr>
      <w:r>
        <w:t>B. Publications in national journals and national book chapters</w:t>
      </w:r>
    </w:p>
    <w:p>
      <w:pPr>
        <w:pStyle w:val="Publication"/>
        <w:keepLines/>
      </w:pPr>
      <w:r>
        <w:rPr>
          <w:b/>
          <w:color w:val="B45436"/>
        </w:rPr>
        <w:t xml:space="preserve">2010  </w:t>
      </w:r>
      <w:hyperlink r:id="rId72">
        <w:r>
          <w:rPr>
            <w:color w:val="315F52"/>
            <w:u w:val="single"/>
          </w:rPr>
          <w:t>Smått og godt? Kommunestørrelse, ressurser og tilfredshet med det kommunale tjenestetilbudet</w:t>
        </w:r>
      </w:hyperlink>
      <w:r>
        <w:t>. with Lars Monkerud. Norsk Statsvitenskapelig Tidsskrift, 26, 265–295.</w:t>
      </w:r>
    </w:p>
    <w:p>
      <w:pPr>
        <w:pStyle w:val="Publication"/>
        <w:keepLines/>
      </w:pPr>
      <w:r>
        <w:rPr>
          <w:b/>
          <w:color w:val="B45436"/>
        </w:rPr>
        <w:t xml:space="preserve">2010  </w:t>
      </w:r>
      <w:hyperlink r:id="rId73">
        <w:r>
          <w:rPr>
            <w:color w:val="315F52"/>
            <w:u w:val="single"/>
          </w:rPr>
          <w:t>Forsvaret 1986–2005: Fra territorialforsvar til internasjonal innsats</w:t>
        </w:r>
      </w:hyperlink>
      <w:r>
        <w:t>. with Leif Helland and Espen Thorkildsen. Tidsskrift for Samfunnsforskning, 51, 525–549.</w:t>
      </w:r>
    </w:p>
    <w:p>
      <w:pPr>
        <w:pStyle w:val="Publication"/>
        <w:keepLines/>
      </w:pPr>
      <w:r>
        <w:rPr>
          <w:b/>
          <w:color w:val="B45436"/>
        </w:rPr>
        <w:t xml:space="preserve">2010  </w:t>
      </w:r>
      <w:hyperlink r:id="rId74">
        <w:r>
          <w:rPr>
            <w:color w:val="315F52"/>
            <w:u w:val="single"/>
          </w:rPr>
          <w:t>Ustyrlige statsselskaper?</w:t>
        </w:r>
      </w:hyperlink>
      <w:r>
        <w:t>. Beta, 24, 38–56.</w:t>
      </w:r>
    </w:p>
    <w:p>
      <w:pPr>
        <w:pStyle w:val="Publication"/>
        <w:keepLines/>
      </w:pPr>
      <w:r>
        <w:rPr>
          <w:b/>
          <w:color w:val="B45436"/>
        </w:rPr>
        <w:t xml:space="preserve">2009  </w:t>
      </w:r>
      <w:hyperlink r:id="rId75">
        <w:r>
          <w:rPr>
            <w:color w:val="315F52"/>
            <w:u w:val="single"/>
          </w:rPr>
          <w:t>Hvorfor overlever politisk korrupsjon i demokratier?</w:t>
        </w:r>
      </w:hyperlink>
      <w:r>
        <w:t>. with Leif Helland. Norsk Statsvitenskapelig Tidsskrift, 25, 220–234.</w:t>
      </w:r>
    </w:p>
    <w:p>
      <w:pPr>
        <w:pStyle w:val="Publication"/>
        <w:keepLines/>
      </w:pPr>
      <w:r>
        <w:rPr>
          <w:b/>
          <w:color w:val="B45436"/>
        </w:rPr>
        <w:t xml:space="preserve">2008  </w:t>
      </w:r>
      <w:hyperlink r:id="rId76">
        <w:r>
          <w:rPr>
            <w:color w:val="315F52"/>
            <w:u w:val="single"/>
          </w:rPr>
          <w:t>Pengerikelighetens utfordringer</w:t>
        </w:r>
      </w:hyperlink>
      <w:r>
        <w:t>. with Jørn Rattsø. Magma, 11, 28–33.</w:t>
      </w:r>
    </w:p>
    <w:p>
      <w:pPr>
        <w:pStyle w:val="Publication"/>
        <w:keepLines/>
      </w:pPr>
      <w:r>
        <w:rPr>
          <w:b/>
          <w:color w:val="B45436"/>
        </w:rPr>
        <w:t xml:space="preserve">2007  </w:t>
      </w:r>
      <w:hyperlink r:id="rId77">
        <w:r>
          <w:rPr>
            <w:color w:val="315F52"/>
            <w:u w:val="single"/>
          </w:rPr>
          <w:t>Region søker oppgaver</w:t>
        </w:r>
      </w:hyperlink>
      <w:r>
        <w:t>. with Jørn Rattsø. Tidsskrift for samfunnsforskning, 48, 565–577.</w:t>
      </w:r>
    </w:p>
    <w:p>
      <w:pPr>
        <w:pStyle w:val="Publication"/>
        <w:keepLines/>
      </w:pPr>
      <w:r>
        <w:rPr>
          <w:b/>
          <w:color w:val="B45436"/>
        </w:rPr>
        <w:t xml:space="preserve">2007  </w:t>
      </w:r>
      <w:hyperlink r:id="rId78">
        <w:r>
          <w:rPr>
            <w:color w:val="315F52"/>
            <w:u w:val="single"/>
          </w:rPr>
          <w:t>Militær ledelse: En sammenligning med næringslivet</w:t>
        </w:r>
      </w:hyperlink>
      <w:r>
        <w:t>. with Øyvind Pettersen and Jan Aambakk. Magma, 10, 51–62.</w:t>
      </w:r>
    </w:p>
    <w:p>
      <w:pPr>
        <w:pStyle w:val="Publication"/>
        <w:keepLines/>
      </w:pPr>
      <w:r>
        <w:rPr>
          <w:b/>
          <w:color w:val="B45436"/>
        </w:rPr>
        <w:t xml:space="preserve">2006  </w:t>
      </w:r>
      <w:hyperlink r:id="rId79">
        <w:r>
          <w:rPr>
            <w:color w:val="315F52"/>
            <w:u w:val="single"/>
          </w:rPr>
          <w:t>Gir mer penger bedre velferd?</w:t>
        </w:r>
      </w:hyperlink>
      <w:r>
        <w:t>. with Lars-Erik Borge. Horisont, 1/2006.</w:t>
      </w:r>
    </w:p>
    <w:p>
      <w:pPr>
        <w:pStyle w:val="Publication"/>
        <w:keepLines/>
      </w:pPr>
      <w:r>
        <w:rPr>
          <w:b/>
          <w:color w:val="B45436"/>
        </w:rPr>
        <w:t xml:space="preserve">2005  </w:t>
      </w:r>
      <w:hyperlink r:id="rId80">
        <w:r>
          <w:rPr>
            <w:color w:val="315F52"/>
            <w:u w:val="single"/>
          </w:rPr>
          <w:t>Sentraliseringsparadokset: Statlig styring og kommunal innovasjon</w:t>
        </w:r>
      </w:hyperlink>
      <w:r>
        <w:t>. with Signy Irene Vabo. Tidsskrift for Samfunnsforskning, 46, 503–537.</w:t>
      </w:r>
    </w:p>
    <w:p>
      <w:pPr>
        <w:pStyle w:val="Publication"/>
        <w:keepLines/>
      </w:pPr>
      <w:r>
        <w:rPr>
          <w:b/>
          <w:color w:val="B45436"/>
        </w:rPr>
        <w:t xml:space="preserve">2005  </w:t>
      </w:r>
      <w:hyperlink r:id="rId81">
        <w:r>
          <w:rPr>
            <w:color w:val="315F52"/>
            <w:u w:val="single"/>
          </w:rPr>
          <w:t>Et folkestyre i fremgang</w:t>
        </w:r>
      </w:hyperlink>
      <w:r>
        <w:t>. Nytt Norsk Tidsskrift, 22, 258–270.</w:t>
      </w:r>
    </w:p>
    <w:p>
      <w:pPr>
        <w:pStyle w:val="Publication"/>
        <w:keepLines/>
      </w:pPr>
      <w:r>
        <w:rPr>
          <w:b/>
          <w:color w:val="B45436"/>
        </w:rPr>
        <w:t xml:space="preserve">2005  </w:t>
      </w:r>
      <w:hyperlink r:id="rId82">
        <w:r>
          <w:rPr>
            <w:color w:val="315F52"/>
            <w:u w:val="single"/>
          </w:rPr>
          <w:t>Fortsatt grådige fastleger med listepasientsystemet?</w:t>
        </w:r>
      </w:hyperlink>
      <w:r>
        <w:t>. with Jostein Grytten. Økonomisk Forum, 6, 12–21.</w:t>
      </w:r>
    </w:p>
    <w:p>
      <w:pPr>
        <w:pStyle w:val="Publication"/>
        <w:keepLines/>
      </w:pPr>
      <w:r>
        <w:rPr>
          <w:b/>
          <w:color w:val="B45436"/>
        </w:rPr>
        <w:t xml:space="preserve">2004  </w:t>
      </w:r>
      <w:hyperlink r:id="rId83">
        <w:r>
          <w:rPr>
            <w:color w:val="315F52"/>
            <w:u w:val="single"/>
          </w:rPr>
          <w:t>Frivillige sammenslåinger av kommuner—en vakker, men håpløs idé</w:t>
        </w:r>
      </w:hyperlink>
      <w:r>
        <w:t>. Samfunnsspeilet, 2/2004.</w:t>
      </w:r>
    </w:p>
    <w:p>
      <w:pPr>
        <w:pStyle w:val="Publication"/>
        <w:keepLines/>
      </w:pPr>
      <w:r>
        <w:rPr>
          <w:b/>
          <w:color w:val="B45436"/>
        </w:rPr>
        <w:t xml:space="preserve">2004  </w:t>
      </w:r>
      <w:hyperlink r:id="rId84">
        <w:r>
          <w:rPr>
            <w:color w:val="315F52"/>
            <w:u w:val="single"/>
          </w:rPr>
          <w:t>Markedsreformer i offentlig sektor: Elitistisk motebølge eller velferdsdemokratiets redning?</w:t>
        </w:r>
      </w:hyperlink>
      <w:r>
        <w:t>. Tidsskrift for Samfunnsforskning, 45, 509–546.</w:t>
      </w:r>
    </w:p>
    <w:p>
      <w:pPr>
        <w:pStyle w:val="Publication"/>
        <w:keepLines/>
      </w:pPr>
      <w:r>
        <w:rPr>
          <w:b/>
          <w:color w:val="B45436"/>
        </w:rPr>
        <w:t xml:space="preserve">2004  </w:t>
      </w:r>
      <w:hyperlink r:id="rId85">
        <w:r>
          <w:rPr>
            <w:color w:val="315F52"/>
            <w:u w:val="single"/>
          </w:rPr>
          <w:t>Et forvitret demokrati?</w:t>
        </w:r>
      </w:hyperlink>
      <w:r>
        <w:t>. Norsk Statsvitenskapelig Tidsskrift, 20, 156–176.</w:t>
      </w:r>
    </w:p>
    <w:p>
      <w:pPr>
        <w:pStyle w:val="Publication"/>
        <w:keepLines/>
      </w:pPr>
      <w:r>
        <w:rPr>
          <w:b/>
          <w:color w:val="B45436"/>
        </w:rPr>
        <w:t xml:space="preserve">2004  </w:t>
      </w:r>
      <w:hyperlink r:id="rId86">
        <w:r>
          <w:rPr>
            <w:color w:val="315F52"/>
            <w:u w:val="single"/>
          </w:rPr>
          <w:t>Fastlegeordningen: Hva har skjedd med legenes arbeidssituasjon?</w:t>
        </w:r>
      </w:hyperlink>
      <w:r>
        <w:t>. with Jostein Grytten, Irene Skau and Olaf Aasland. Tidsskrift for velferdsforskning, 7, 78–89.</w:t>
      </w:r>
    </w:p>
    <w:p>
      <w:pPr>
        <w:pStyle w:val="Publication"/>
        <w:keepLines/>
      </w:pPr>
      <w:r>
        <w:rPr>
          <w:b/>
          <w:color w:val="B45436"/>
        </w:rPr>
        <w:t xml:space="preserve">2004  </w:t>
      </w:r>
      <w:hyperlink r:id="rId87">
        <w:r>
          <w:rPr>
            <w:color w:val="315F52"/>
            <w:u w:val="single"/>
          </w:rPr>
          <w:t>Grådige leger i Norge?</w:t>
        </w:r>
      </w:hyperlink>
      <w:r>
        <w:t>. with Jostein Grytten. Økonomisk Forum, 58, 32–37.</w:t>
      </w:r>
    </w:p>
    <w:p>
      <w:pPr>
        <w:pStyle w:val="Publication"/>
        <w:keepLines/>
      </w:pPr>
      <w:r>
        <w:rPr>
          <w:b/>
          <w:color w:val="B45436"/>
        </w:rPr>
        <w:t xml:space="preserve">2004  </w:t>
      </w:r>
      <w:hyperlink r:id="rId88">
        <w:r>
          <w:rPr>
            <w:color w:val="315F52"/>
            <w:u w:val="single"/>
          </w:rPr>
          <w:t>Legenes arbeidssituasjon etter ett år med fastlegeordningen</w:t>
        </w:r>
      </w:hyperlink>
      <w:r>
        <w:t>. with Jostein Grytten, Irene Skau and Olaf Aasland. Tidsskrift for Den norske lægeforening, 124, 358–361.</w:t>
      </w:r>
    </w:p>
    <w:p>
      <w:pPr>
        <w:pStyle w:val="Publication"/>
        <w:keepLines/>
      </w:pPr>
      <w:r>
        <w:rPr>
          <w:b/>
          <w:color w:val="B45436"/>
        </w:rPr>
        <w:t xml:space="preserve">2004  </w:t>
      </w:r>
      <w:hyperlink r:id="rId89">
        <w:r>
          <w:rPr>
            <w:color w:val="315F52"/>
            <w:u w:val="single"/>
          </w:rPr>
          <w:t>Endringer i tjenesteproduksjon etter fastlegeordningen</w:t>
        </w:r>
      </w:hyperlink>
      <w:r>
        <w:t>. with Jostein Grytten, Irene Skau and Olaf Aasland. Tidsskrift for Den norske lægeforening, 124, 362–364.</w:t>
      </w:r>
    </w:p>
    <w:p>
      <w:pPr>
        <w:pStyle w:val="Publication"/>
        <w:keepLines/>
      </w:pPr>
      <w:r>
        <w:rPr>
          <w:b/>
          <w:color w:val="B45436"/>
        </w:rPr>
        <w:t xml:space="preserve">2004  </w:t>
      </w:r>
      <w:hyperlink r:id="rId90">
        <w:r>
          <w:rPr>
            <w:color w:val="315F52"/>
            <w:u w:val="single"/>
          </w:rPr>
          <w:t>Den norske sykehusreformen: Hva som er galt, og hvordan den kan forbedres</w:t>
        </w:r>
      </w:hyperlink>
      <w:r>
        <w:t>. with Åge Danielsen and Terje P. Hagen. Økonomisk Forum, 58, 36–42.</w:t>
      </w:r>
    </w:p>
    <w:p>
      <w:pPr>
        <w:pStyle w:val="Heading1"/>
      </w:pPr>
      <w:r>
        <w:t>C. Norwegian-language textbooks</w:t>
      </w:r>
    </w:p>
    <w:p>
      <w:pPr>
        <w:pStyle w:val="Publication"/>
        <w:keepLines/>
      </w:pPr>
      <w:r>
        <w:rPr>
          <w:b/>
          <w:color w:val="B45436"/>
        </w:rPr>
        <w:t xml:space="preserve">2026  </w:t>
      </w:r>
      <w:hyperlink r:id="rId91">
        <w:r>
          <w:rPr>
            <w:color w:val="315F52"/>
            <w:u w:val="single"/>
          </w:rPr>
          <w:t>Kommunal organisering</w:t>
        </w:r>
      </w:hyperlink>
      <w:r>
        <w:t>. 9th edition, with Jon H. Fiva and Terje P. Hagen. Universitetsforlaget.</w:t>
      </w:r>
    </w:p>
    <w:p>
      <w:pPr>
        <w:pStyle w:val="Publication"/>
        <w:keepLines/>
      </w:pPr>
      <w:r>
        <w:rPr>
          <w:b/>
          <w:color w:val="B45436"/>
        </w:rPr>
        <w:t xml:space="preserve">2020  </w:t>
      </w:r>
      <w:hyperlink r:id="rId92">
        <w:r>
          <w:rPr>
            <w:color w:val="315F52"/>
            <w:u w:val="single"/>
          </w:rPr>
          <w:t>En effektiv offentlig sektor: Organisering, styring og ledelse i stat og kommune</w:t>
        </w:r>
      </w:hyperlink>
      <w:r>
        <w:t>. 2nd edition, with Carlo Thomsen. Universitetsforlaget.</w:t>
      </w:r>
    </w:p>
    <w:p>
      <w:pPr>
        <w:pStyle w:val="Publication"/>
        <w:keepLines/>
      </w:pPr>
      <w:r>
        <w:rPr>
          <w:b/>
          <w:color w:val="B45436"/>
        </w:rPr>
        <w:t xml:space="preserve">2008  </w:t>
      </w:r>
      <w:hyperlink r:id="rId93">
        <w:r>
          <w:rPr>
            <w:color w:val="315F52"/>
            <w:u w:val="single"/>
          </w:rPr>
          <w:t>Demokrati og effektivitet</w:t>
        </w:r>
      </w:hyperlink>
      <w:r>
        <w:t>. with Leif Helland. Universitetsforlaget.</w:t>
      </w:r>
    </w:p>
    <w:sectPr>
      <w:headerReference w:type="default" r:id="rId9"/>
      <w:footerReference w:type="default" r:id="rId10"/>
      <w:pgSz w:w="12240" w:h="15840"/>
      <w:pgMar w:top="907" w:right="992" w:bottom="879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66736F"/>
        <w:sz w:val="14"/>
      </w:rPr>
      <w:t xml:space="preserve">Professional information only  ·  Updated August 2026  ·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Caption"/>
    </w:pPr>
    <w:r>
      <w:rPr>
        <w:b/>
        <w:color w:val="66736F"/>
        <w:sz w:val="15"/>
      </w:rPr>
      <w:t>RUNE JØRGEN SØRENSEN  ·  ACADEMIC CV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ptos" w:hAnsi="Aptos"/>
      <w:color w:val="172B2A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 w:ascii="Georgia" w:hAnsi="Georgia"/>
      <w:b w:val="0"/>
      <w:bCs/>
      <w:color w:val="315F52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 w:val="0"/>
      <w:color w:val="172B2A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ublication">
    <w:name w:val="Publication"/>
    <w:pPr>
      <w:spacing w:after="90" w:line="252" w:lineRule="auto"/>
      <w:ind w:left="0" w:firstLine="0"/>
    </w:pPr>
    <w:rPr>
      <w:rFonts w:ascii="Aptos" w:hAnsi="Aptos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i.edu/about-bi/employees/department-of-economics/rune-jorgen-sorensen/" TargetMode="External"/><Relationship Id="rId12" Type="http://schemas.openxmlformats.org/officeDocument/2006/relationships/hyperlink" Target="https://scholar.google.com/citations?user=9klYHmgAAAAJ" TargetMode="External"/><Relationship Id="rId13" Type="http://schemas.openxmlformats.org/officeDocument/2006/relationships/hyperlink" Target="https://orcid.org/0000-0003-0375-7677" TargetMode="External"/><Relationship Id="rId14" Type="http://schemas.openxmlformats.org/officeDocument/2006/relationships/hyperlink" Target="https://www.researchgate.net/profile/Rune_Sorensen" TargetMode="External"/><Relationship Id="rId15" Type="http://schemas.openxmlformats.org/officeDocument/2006/relationships/hyperlink" Target="https://onlinelibrary.wiley.com/doi/10.1111/ecca.70058" TargetMode="External"/><Relationship Id="rId16" Type="http://schemas.openxmlformats.org/officeDocument/2006/relationships/hyperlink" Target="https://link.springer.com/article/10.1007/s11127-026-01399-1" TargetMode="External"/><Relationship Id="rId17" Type="http://schemas.openxmlformats.org/officeDocument/2006/relationships/hyperlink" Target="https://www.cesifo.org/en/publications/2024/working-paper/vetting-virtue-democracys-challenge-excluding-criminals-office" TargetMode="External"/><Relationship Id="rId18" Type="http://schemas.openxmlformats.org/officeDocument/2006/relationships/hyperlink" Target="https://www.sciencedirect.com/science/article/pii/S004727272500177X" TargetMode="External"/><Relationship Id="rId19" Type="http://schemas.openxmlformats.org/officeDocument/2006/relationships/hyperlink" Target="https://www.cambridge.org/core/journals/british-journal-of-political-science/article/causal-effect-of-affluence-on-voter-turnout-new-evidence-from-lottery-winnings/F55DFF6D043CE31B3BE6813B65172E5A" TargetMode="External"/><Relationship Id="rId20" Type="http://schemas.openxmlformats.org/officeDocument/2006/relationships/hyperlink" Target="https://academic.oup.com/ej/article/135/667/943/7896749" TargetMode="External"/><Relationship Id="rId21" Type="http://schemas.openxmlformats.org/officeDocument/2006/relationships/hyperlink" Target="https://www.sciencedirect.com/science/article/pii/S0167268124003561" TargetMode="External"/><Relationship Id="rId22" Type="http://schemas.openxmlformats.org/officeDocument/2006/relationships/hyperlink" Target="https://www.journals.uchicago.edu/doi/full/10.1086/726918" TargetMode="External"/><Relationship Id="rId23" Type="http://schemas.openxmlformats.org/officeDocument/2006/relationships/hyperlink" Target="https://doi.org/10.1016/j.ehb.2023.101339" TargetMode="External"/><Relationship Id="rId24" Type="http://schemas.openxmlformats.org/officeDocument/2006/relationships/hyperlink" Target="https://onlinelibrary.wiley.com/doi/10.1111/kykl.12358" TargetMode="External"/><Relationship Id="rId25" Type="http://schemas.openxmlformats.org/officeDocument/2006/relationships/hyperlink" Target="https://www.sciencedirect.com/science/article/pii/S0167268123001117" TargetMode="External"/><Relationship Id="rId26" Type="http://schemas.openxmlformats.org/officeDocument/2006/relationships/hyperlink" Target="https://www.sciencedirect.com/science/article/pii/S0261379422000452" TargetMode="External"/><Relationship Id="rId27" Type="http://schemas.openxmlformats.org/officeDocument/2006/relationships/hyperlink" Target="https://www.sciencedirect.com/science/article/pii/S0047272722000524" TargetMode="External"/><Relationship Id="rId28" Type="http://schemas.openxmlformats.org/officeDocument/2006/relationships/hyperlink" Target="https://www.cambridge.org/core/journals/american-political-science-review/article/public-sector-employment-and-voter-turnout/8C593475039CC331F636A94B577451A9" TargetMode="External"/><Relationship Id="rId29" Type="http://schemas.openxmlformats.org/officeDocument/2006/relationships/hyperlink" Target="https://academic.oup.com/jpart/article/32/2/326/6362706" TargetMode="External"/><Relationship Id="rId30" Type="http://schemas.openxmlformats.org/officeDocument/2006/relationships/hyperlink" Target="https://www.sciencedirect.com/science/article/pii/S0047272721000931" TargetMode="External"/><Relationship Id="rId31" Type="http://schemas.openxmlformats.org/officeDocument/2006/relationships/hyperlink" Target="https://academic.oup.com/jpart/article/31/3/596/6068850" TargetMode="External"/><Relationship Id="rId32" Type="http://schemas.openxmlformats.org/officeDocument/2006/relationships/hyperlink" Target="https://www.cambridge.org/core/journals/british-journal-of-political-science/article/popular-support-for-environmental-protection-a-lifecycle-perspective/AE44FDA16EFD56AC15E21ACE944BD5BA" TargetMode="External"/><Relationship Id="rId33" Type="http://schemas.openxmlformats.org/officeDocument/2006/relationships/hyperlink" Target="https://onlinelibrary.wiley.com/doi/full/10.1111/kykl.12248" TargetMode="External"/><Relationship Id="rId34" Type="http://schemas.openxmlformats.org/officeDocument/2006/relationships/hyperlink" Target="https://www.sciencedirect.com/science/article/pii/S0277953619305969" TargetMode="External"/><Relationship Id="rId35" Type="http://schemas.openxmlformats.org/officeDocument/2006/relationships/hyperlink" Target="https://www.sciencedirect.com/science/article/pii/S0261379419300022" TargetMode="External"/><Relationship Id="rId36" Type="http://schemas.openxmlformats.org/officeDocument/2006/relationships/hyperlink" Target="https://www.cambridge.org/core/journals/british-journal-of-political-science/article/impact-of-state-television-on-voter-turnout/FDC7EFB5128115CD3F6B86E29DCB682A/core-reader" TargetMode="External"/><Relationship Id="rId37" Type="http://schemas.openxmlformats.org/officeDocument/2006/relationships/hyperlink" Target="https://onlinelibrary.wiley.com/doi/10.1111/1475-6773.12721/full" TargetMode="External"/><Relationship Id="rId38" Type="http://schemas.openxmlformats.org/officeDocument/2006/relationships/hyperlink" Target="https://onlinelibrary.wiley.com/doi/10.1111/sjoe.12229/full" TargetMode="External"/><Relationship Id="rId39" Type="http://schemas.openxmlformats.org/officeDocument/2006/relationships/hyperlink" Target="http://home.bi.no/fag89001/Performance.pdf" TargetMode="External"/><Relationship Id="rId40" Type="http://schemas.openxmlformats.org/officeDocument/2006/relationships/hyperlink" Target="https://www.sciencedirect.com/science/article/pii/S0047272717300920" TargetMode="External"/><Relationship Id="rId41" Type="http://schemas.openxmlformats.org/officeDocument/2006/relationships/hyperlink" Target="https://www.ncbi.nlm.nih.gov/pubmed/26842217" TargetMode="External"/><Relationship Id="rId42" Type="http://schemas.openxmlformats.org/officeDocument/2006/relationships/hyperlink" Target="https://www.ncbi.nlm.nih.gov/pubmed/28774730" TargetMode="External"/><Relationship Id="rId43" Type="http://schemas.openxmlformats.org/officeDocument/2006/relationships/hyperlink" Target="https://www.sciencedirect.com/science/article/pii/S026137941630049X" TargetMode="External"/><Relationship Id="rId44" Type="http://schemas.openxmlformats.org/officeDocument/2006/relationships/hyperlink" Target="https://onlinelibrary.wiley.com/doi/10.1111/padm.12262/abstract" TargetMode="External"/><Relationship Id="rId45" Type="http://schemas.openxmlformats.org/officeDocument/2006/relationships/hyperlink" Target="https://link.springer.com/article/10.1007/s11127-016-0324-9" TargetMode="External"/><Relationship Id="rId46" Type="http://schemas.openxmlformats.org/officeDocument/2006/relationships/hyperlink" Target="https://brage.bibsys.no/xmlui/handle/11250/2374700" TargetMode="External"/><Relationship Id="rId47" Type="http://schemas.openxmlformats.org/officeDocument/2006/relationships/hyperlink" Target="https://biopen.bi.no/bi-xmlui/bitstream/handle/11250/2379691/Sorensen_HSR%202014.pdf?sequence=3&amp;isAllowed=y" TargetMode="External"/><Relationship Id="rId48" Type="http://schemas.openxmlformats.org/officeDocument/2006/relationships/hyperlink" Target="https://brage.bibsys.no/xmlui/handle/11250/277811" TargetMode="External"/><Relationship Id="rId49" Type="http://schemas.openxmlformats.org/officeDocument/2006/relationships/hyperlink" Target="https://brage.bibsys.no/xmlui/handle/11250/2379734" TargetMode="External"/><Relationship Id="rId50" Type="http://schemas.openxmlformats.org/officeDocument/2006/relationships/hyperlink" Target="https://brage.bibsys.no/xmlui/handle/11250/93978" TargetMode="External"/><Relationship Id="rId51" Type="http://schemas.openxmlformats.org/officeDocument/2006/relationships/hyperlink" Target="http://jhr.uwpress.org/content/48/1/142.abstract" TargetMode="External"/><Relationship Id="rId52" Type="http://schemas.openxmlformats.org/officeDocument/2006/relationships/hyperlink" Target="https://brage.bibsys.no/xmlui/handle/11250/93794" TargetMode="External"/><Relationship Id="rId53" Type="http://schemas.openxmlformats.org/officeDocument/2006/relationships/hyperlink" Target="https://www.ncbi.nlm.nih.gov/pmc/articles/PMC3523370/" TargetMode="External"/><Relationship Id="rId54" Type="http://schemas.openxmlformats.org/officeDocument/2006/relationships/hyperlink" Target="https://brage.bibsys.no/xmlui/handle/11250/93654" TargetMode="External"/><Relationship Id="rId55" Type="http://schemas.openxmlformats.org/officeDocument/2006/relationships/hyperlink" Target="https://brage.bibsys.no/xmlui/handle/11250/93580" TargetMode="External"/><Relationship Id="rId56" Type="http://schemas.openxmlformats.org/officeDocument/2006/relationships/hyperlink" Target="http://www.svt.ntnu.no/iso/jorn.rattso/Papers/Grey%20Power151008.pdf" TargetMode="External"/><Relationship Id="rId57" Type="http://schemas.openxmlformats.org/officeDocument/2006/relationships/hyperlink" Target="https://link.springer.com/article/10.1007/s11127-008-9373-z" TargetMode="External"/><Relationship Id="rId58" Type="http://schemas.openxmlformats.org/officeDocument/2006/relationships/hyperlink" Target="http://journals.cambridge.org/action/displayAbstract?fromPage=online&amp;aid=3056760" TargetMode="External"/><Relationship Id="rId59" Type="http://schemas.openxmlformats.org/officeDocument/2006/relationships/hyperlink" Target="http://www.odont.uio.no/iko/english/about/organization/units/community-dentistry/research/Busy%20physicians%20JHE.pdf" TargetMode="External"/><Relationship Id="rId60" Type="http://schemas.openxmlformats.org/officeDocument/2006/relationships/hyperlink" Target="https://onlinelibrary.wiley.com/doi/10.1111/j.1467-9299.2007.00681.x/abstract" TargetMode="External"/><Relationship Id="rId61" Type="http://schemas.openxmlformats.org/officeDocument/2006/relationships/hyperlink" Target="https://www.sciencedirect.com/science/article/pii/S0167629607000021" TargetMode="External"/><Relationship Id="rId62" Type="http://schemas.openxmlformats.org/officeDocument/2006/relationships/hyperlink" Target="https://link.springer.com/article/10.1007/s11127-006-7106-8" TargetMode="External"/><Relationship Id="rId63" Type="http://schemas.openxmlformats.org/officeDocument/2006/relationships/hyperlink" Target="http://home.bi.no/a0110709/Local_revenue_rev_sept25.pdf" TargetMode="External"/><Relationship Id="rId64" Type="http://schemas.openxmlformats.org/officeDocument/2006/relationships/hyperlink" Target="http://www.svt.ntnu.no/iso/Jorn.Rattso/Papers/jrrspcpdf.pdf" TargetMode="External"/><Relationship Id="rId65" Type="http://schemas.openxmlformats.org/officeDocument/2006/relationships/hyperlink" Target="https://onlinelibrary.wiley.com/doi/10.1111/1475-6765.00079/abstract" TargetMode="External"/><Relationship Id="rId66" Type="http://schemas.openxmlformats.org/officeDocument/2006/relationships/hyperlink" Target="https://www.sciencedirect.com/science/article/pii/S0167629602001054" TargetMode="External"/><Relationship Id="rId67" Type="http://schemas.openxmlformats.org/officeDocument/2006/relationships/hyperlink" Target="https://www.sciencedirect.com/science/article/pii/S0168851003000265" TargetMode="External"/><Relationship Id="rId68" Type="http://schemas.openxmlformats.org/officeDocument/2006/relationships/hyperlink" Target="https://link.springer.com/article/10.1023/A:1013061714243" TargetMode="External"/><Relationship Id="rId69" Type="http://schemas.openxmlformats.org/officeDocument/2006/relationships/hyperlink" Target="http://citeseerx.ist.psu.edu/viewdoc/download?doi=10.1.1.601.5419&amp;rep=rep1&amp;type=pdf" TargetMode="External"/><Relationship Id="rId70" Type="http://schemas.openxmlformats.org/officeDocument/2006/relationships/hyperlink" Target="https://onlinelibrary.wiley.com/doi/10.1002/1099-1050(200007)9:5%3C447::AID-HEC529%3E3.0.CO;2-A/abstract" TargetMode="External"/><Relationship Id="rId71" Type="http://schemas.openxmlformats.org/officeDocument/2006/relationships/hyperlink" Target="https://onlinelibrary.wiley.com/doi/10.1002/(SICI)1099-1050(199909)8:6%3C497::AID-HEC439%3E3.0.CO;2-D/abstract" TargetMode="External"/><Relationship Id="rId72" Type="http://schemas.openxmlformats.org/officeDocument/2006/relationships/hyperlink" Target="http://home.bi.no/fag89001/Sm%C3%A5tt%20og%20godt%20-%20kommunest%C3%B8rrelse.pdf" TargetMode="External"/><Relationship Id="rId73" Type="http://schemas.openxmlformats.org/officeDocument/2006/relationships/hyperlink" Target="http://home.bi.no/fag89001/Forsvaret%20og%20overrepresenterte%20valgdistrikter.pdf" TargetMode="External"/><Relationship Id="rId74" Type="http://schemas.openxmlformats.org/officeDocument/2006/relationships/hyperlink" Target="http://home.bi.no/fag89001/Ustyrlige%20statsselskap.pdf" TargetMode="External"/><Relationship Id="rId75" Type="http://schemas.openxmlformats.org/officeDocument/2006/relationships/hyperlink" Target="http://home.bi.no/a0111218/Keeping_the_corrupt.pdf" TargetMode="External"/><Relationship Id="rId76" Type="http://schemas.openxmlformats.org/officeDocument/2006/relationships/hyperlink" Target="http://www.svt.ntnu.no/iso/jorn.rattso/Papers/jrrsoff280308.pdf" TargetMode="External"/><Relationship Id="rId77" Type="http://schemas.openxmlformats.org/officeDocument/2006/relationships/hyperlink" Target="http://www.svt.ntnu.no/iso/jorn.rattso/Papers/jrrscivita.pdf" TargetMode="External"/><Relationship Id="rId78" Type="http://schemas.openxmlformats.org/officeDocument/2006/relationships/hyperlink" Target="https://www.magma.no/militaer-ledelse" TargetMode="External"/><Relationship Id="rId79" Type="http://schemas.openxmlformats.org/officeDocument/2006/relationships/hyperlink" Target="http://www.svt.ntnu.no/iso/lars.borge/horisont_lebrs.pdf" TargetMode="External"/><Relationship Id="rId80" Type="http://schemas.openxmlformats.org/officeDocument/2006/relationships/hyperlink" Target="http://home.bi.no/fag89001/Sentraliseringsparadokset.pdf" TargetMode="External"/><Relationship Id="rId81" Type="http://schemas.openxmlformats.org/officeDocument/2006/relationships/hyperlink" Target="http://home.bi.no/fag89001/Et%20folkestyre%20i%20fremgang.pdf" TargetMode="External"/><Relationship Id="rId82" Type="http://schemas.openxmlformats.org/officeDocument/2006/relationships/hyperlink" Target="https://scholar.google.com/scholar?q=%22Fortsatt+gr%C3%A5dige+fastleger+med+listepasientsystemet%22" TargetMode="External"/><Relationship Id="rId83" Type="http://schemas.openxmlformats.org/officeDocument/2006/relationships/hyperlink" Target="https://www.ssb.no/a/samfunnsspeilet/utg/200402/ssp.pdf" TargetMode="External"/><Relationship Id="rId84" Type="http://schemas.openxmlformats.org/officeDocument/2006/relationships/hyperlink" Target="http://home.bi.no/fag89001/Markedsreformer%20i%20offentlig%20sektor%20TfS%2027.5%202004.pdf" TargetMode="External"/><Relationship Id="rId85" Type="http://schemas.openxmlformats.org/officeDocument/2006/relationships/hyperlink" Target="https://www.idunn.no/nst/2004/02/kommentar_et_forvitret_demokrati_makt-_og_demokratiutredningens_misvisende" TargetMode="External"/><Relationship Id="rId86" Type="http://schemas.openxmlformats.org/officeDocument/2006/relationships/hyperlink" Target="http://home.bi.no/fag89001/Fastlegeordningen.pdf" TargetMode="External"/><Relationship Id="rId87" Type="http://schemas.openxmlformats.org/officeDocument/2006/relationships/hyperlink" Target="http://samfunnsokonomene.no/content/uploads/2012/02/Trykkutgave-1-2004.pdf" TargetMode="External"/><Relationship Id="rId88" Type="http://schemas.openxmlformats.org/officeDocument/2006/relationships/hyperlink" Target="https://legeforeningen.no/Legeforeningens-forskningsinstitutt/Publikasjoner/2007/legenes-arbeidssituasjon-etter-ett-ar-med-fastlegeordningen-physicians-work-situation-a-year-after-the-list-patient-system-reform-/" TargetMode="External"/><Relationship Id="rId89" Type="http://schemas.openxmlformats.org/officeDocument/2006/relationships/hyperlink" Target="http://tidsskriftet.no/article/970262/" TargetMode="External"/><Relationship Id="rId90" Type="http://schemas.openxmlformats.org/officeDocument/2006/relationships/hyperlink" Target="http://home.bi.no/fag89001/Danielsen.mfl.nr%208-04.pdf" TargetMode="External"/><Relationship Id="rId91" Type="http://schemas.openxmlformats.org/officeDocument/2006/relationships/hyperlink" Target="https://www.universitetsforlaget.no/kommunal-organisering-9-utgave" TargetMode="External"/><Relationship Id="rId92" Type="http://schemas.openxmlformats.org/officeDocument/2006/relationships/hyperlink" Target="https://www.universitetsforlaget.no/en-effektiv-offentlig-sektor-1" TargetMode="External"/><Relationship Id="rId93" Type="http://schemas.openxmlformats.org/officeDocument/2006/relationships/hyperlink" Target="https://www.universitetsforlaget.no/amfile/file/download/file/90/product/293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Rune Jørgen Sørensen — Academic CV and Publication List</dc:title>
  <dc:subject>Professional academic CV</dc:subject>
  <dc:creator/>
  <cp:keywords>political economy; public policy; health economics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